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A7" w:rsidRPr="00D5688C" w:rsidRDefault="00DC44A7" w:rsidP="009979AE">
      <w:pPr>
        <w:jc w:val="right"/>
        <w:outlineLvl w:val="0"/>
        <w:rPr>
          <w:b/>
          <w:sz w:val="22"/>
          <w:szCs w:val="22"/>
          <w:u w:val="single"/>
          <w:lang w:val="uk-UA"/>
        </w:rPr>
      </w:pPr>
      <w:r w:rsidRPr="00D5688C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D5688C">
        <w:rPr>
          <w:b/>
          <w:sz w:val="22"/>
          <w:szCs w:val="22"/>
          <w:u w:val="single"/>
          <w:lang w:val="uk-UA"/>
        </w:rPr>
        <w:t>Форма 201</w:t>
      </w:r>
      <w:r w:rsidR="003A6C9B">
        <w:rPr>
          <w:b/>
          <w:sz w:val="22"/>
          <w:szCs w:val="22"/>
          <w:u w:val="single"/>
          <w:lang w:val="uk-UA"/>
        </w:rPr>
        <w:t>7</w:t>
      </w:r>
      <w:r w:rsidRPr="00D5688C">
        <w:rPr>
          <w:b/>
          <w:sz w:val="22"/>
          <w:szCs w:val="22"/>
          <w:u w:val="single"/>
          <w:lang w:val="uk-UA"/>
        </w:rPr>
        <w:t>-3</w:t>
      </w:r>
    </w:p>
    <w:p w:rsidR="00DC44A7" w:rsidRPr="007E71C3" w:rsidRDefault="00DC44A7" w:rsidP="00DC44A7">
      <w:pPr>
        <w:jc w:val="center"/>
        <w:rPr>
          <w:b/>
          <w:sz w:val="20"/>
          <w:szCs w:val="20"/>
          <w:lang w:val="uk-UA"/>
        </w:rPr>
      </w:pPr>
      <w:r w:rsidRPr="007E71C3">
        <w:rPr>
          <w:b/>
          <w:sz w:val="20"/>
          <w:szCs w:val="20"/>
          <w:lang w:val="uk-UA"/>
        </w:rPr>
        <w:t>Виклад обсягу бюджетного запиту</w:t>
      </w:r>
    </w:p>
    <w:p w:rsidR="00DC44A7" w:rsidRPr="007E71C3" w:rsidRDefault="00DC44A7" w:rsidP="00DC44A7">
      <w:pPr>
        <w:jc w:val="center"/>
        <w:rPr>
          <w:b/>
          <w:sz w:val="20"/>
          <w:szCs w:val="20"/>
          <w:lang w:val="uk-UA"/>
        </w:rPr>
      </w:pPr>
      <w:r w:rsidRPr="007E71C3">
        <w:rPr>
          <w:b/>
          <w:sz w:val="20"/>
          <w:szCs w:val="20"/>
          <w:lang w:val="uk-UA"/>
        </w:rPr>
        <w:t xml:space="preserve">розпорядника коштів за видатками та кредитуванням за економічною класифікацією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44A7" w:rsidRPr="00086B3B" w:rsidRDefault="00DC44A7" w:rsidP="00DC44A7">
      <w:pPr>
        <w:ind w:right="-32"/>
        <w:jc w:val="right"/>
        <w:rPr>
          <w:sz w:val="16"/>
          <w:szCs w:val="16"/>
          <w:lang w:val="uk-UA"/>
        </w:rPr>
      </w:pPr>
      <w:r w:rsidRPr="00086B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6B3B">
        <w:rPr>
          <w:sz w:val="16"/>
          <w:szCs w:val="16"/>
          <w:lang w:val="uk-UA"/>
        </w:rPr>
        <w:t>(грн.)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2557"/>
        <w:gridCol w:w="798"/>
        <w:gridCol w:w="671"/>
        <w:gridCol w:w="555"/>
        <w:gridCol w:w="798"/>
        <w:gridCol w:w="671"/>
        <w:gridCol w:w="555"/>
        <w:gridCol w:w="798"/>
        <w:gridCol w:w="932"/>
        <w:gridCol w:w="590"/>
        <w:gridCol w:w="880"/>
        <w:gridCol w:w="798"/>
        <w:gridCol w:w="671"/>
        <w:gridCol w:w="658"/>
        <w:gridCol w:w="798"/>
        <w:gridCol w:w="671"/>
        <w:gridCol w:w="658"/>
      </w:tblGrid>
      <w:tr w:rsidR="00DC44A7" w:rsidRPr="007D5B65" w:rsidTr="00042D0E">
        <w:tc>
          <w:tcPr>
            <w:tcW w:w="727" w:type="dxa"/>
            <w:vMerge w:val="restart"/>
          </w:tcPr>
          <w:p w:rsidR="00DC44A7" w:rsidRPr="007D5B65" w:rsidRDefault="00DC44A7" w:rsidP="00042D0E">
            <w:pPr>
              <w:pStyle w:val="11"/>
              <w:rPr>
                <w:b w:val="0"/>
                <w:sz w:val="16"/>
                <w:szCs w:val="16"/>
              </w:rPr>
            </w:pPr>
          </w:p>
          <w:p w:rsidR="00DC44A7" w:rsidRPr="007D5B65" w:rsidRDefault="00DC44A7" w:rsidP="00042D0E">
            <w:pPr>
              <w:pStyle w:val="11"/>
              <w:rPr>
                <w:b w:val="0"/>
                <w:sz w:val="16"/>
                <w:szCs w:val="16"/>
              </w:rPr>
            </w:pPr>
            <w:r w:rsidRPr="007D5B65">
              <w:rPr>
                <w:b w:val="0"/>
                <w:sz w:val="16"/>
                <w:szCs w:val="16"/>
              </w:rPr>
              <w:t>К</w:t>
            </w:r>
            <w:r>
              <w:rPr>
                <w:b w:val="0"/>
                <w:sz w:val="16"/>
                <w:szCs w:val="16"/>
              </w:rPr>
              <w:t>Т</w:t>
            </w:r>
            <w:r w:rsidRPr="007D5B65">
              <w:rPr>
                <w:b w:val="0"/>
                <w:sz w:val="16"/>
                <w:szCs w:val="16"/>
              </w:rPr>
              <w:t>КВ</w:t>
            </w:r>
            <w:r>
              <w:rPr>
                <w:b w:val="0"/>
                <w:sz w:val="16"/>
                <w:szCs w:val="16"/>
              </w:rPr>
              <w:t>К</w:t>
            </w:r>
          </w:p>
          <w:p w:rsidR="00DC44A7" w:rsidRPr="007D5B65" w:rsidRDefault="00097D09" w:rsidP="00042D0E">
            <w:pPr>
              <w:pStyle w:val="11"/>
              <w:jc w:val="center"/>
              <w:rPr>
                <w:b w:val="0"/>
                <w:sz w:val="16"/>
                <w:szCs w:val="16"/>
              </w:rPr>
            </w:pPr>
            <w:r w:rsidRPr="00097D09">
              <w:rPr>
                <w:b w:val="0"/>
                <w:noProof/>
                <w:sz w:val="16"/>
                <w:szCs w:val="16"/>
              </w:rPr>
              <w:pict>
                <v:line id="_x0000_s1026" style="position:absolute;left:0;text-align:left;flip:y;z-index:251660288" from="19.75pt,4.05pt" to="79.75pt,14.85pt"/>
              </w:pict>
            </w:r>
          </w:p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6"/>
                <w:szCs w:val="16"/>
              </w:rPr>
            </w:pPr>
          </w:p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6"/>
                <w:szCs w:val="16"/>
              </w:rPr>
            </w:pPr>
            <w:r w:rsidRPr="007D5B65">
              <w:rPr>
                <w:b w:val="0"/>
                <w:sz w:val="16"/>
                <w:szCs w:val="16"/>
              </w:rPr>
              <w:t>КЕКВ*</w:t>
            </w:r>
          </w:p>
        </w:tc>
        <w:tc>
          <w:tcPr>
            <w:tcW w:w="2617" w:type="dxa"/>
            <w:vMerge w:val="restart"/>
          </w:tcPr>
          <w:p w:rsidR="00DC44A7" w:rsidRPr="007D5B65" w:rsidRDefault="00DC44A7" w:rsidP="00042D0E">
            <w:pPr>
              <w:pStyle w:val="11"/>
              <w:ind w:left="-119" w:right="-119"/>
              <w:jc w:val="center"/>
              <w:rPr>
                <w:b w:val="0"/>
                <w:noProof/>
                <w:sz w:val="16"/>
                <w:szCs w:val="16"/>
              </w:rPr>
            </w:pPr>
            <w:r w:rsidRPr="007D5B65">
              <w:rPr>
                <w:b w:val="0"/>
                <w:sz w:val="16"/>
                <w:szCs w:val="16"/>
              </w:rPr>
              <w:t>Найменування видатків за функціональною класифікацією</w:t>
            </w:r>
          </w:p>
          <w:p w:rsidR="00DC44A7" w:rsidRPr="007D5B65" w:rsidRDefault="00DC44A7" w:rsidP="00042D0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  <w:p w:rsidR="00DC44A7" w:rsidRPr="007D5B65" w:rsidRDefault="00DC44A7" w:rsidP="00042D0E">
            <w:pPr>
              <w:jc w:val="center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Найменування видатків за економічною класифікацією</w:t>
            </w:r>
          </w:p>
        </w:tc>
        <w:tc>
          <w:tcPr>
            <w:tcW w:w="2100" w:type="dxa"/>
            <w:gridSpan w:val="3"/>
            <w:vAlign w:val="center"/>
          </w:tcPr>
          <w:p w:rsidR="00DC44A7" w:rsidRPr="007D5B65" w:rsidRDefault="00DC44A7" w:rsidP="003A6C9B">
            <w:pPr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201</w:t>
            </w:r>
            <w:r w:rsidR="003A6C9B">
              <w:rPr>
                <w:sz w:val="14"/>
                <w:szCs w:val="14"/>
                <w:lang w:val="uk-UA"/>
              </w:rPr>
              <w:t>5</w:t>
            </w:r>
            <w:r w:rsidRPr="007D5B65">
              <w:rPr>
                <w:sz w:val="14"/>
                <w:szCs w:val="14"/>
                <w:lang w:val="uk-UA"/>
              </w:rPr>
              <w:t xml:space="preserve"> рік (звіт)</w:t>
            </w:r>
          </w:p>
        </w:tc>
        <w:tc>
          <w:tcPr>
            <w:tcW w:w="2099" w:type="dxa"/>
            <w:gridSpan w:val="3"/>
            <w:vAlign w:val="center"/>
          </w:tcPr>
          <w:p w:rsidR="00DC44A7" w:rsidRPr="007D5B65" w:rsidRDefault="00DC44A7" w:rsidP="003A6C9B">
            <w:pPr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201</w:t>
            </w:r>
            <w:r w:rsidR="003A6C9B">
              <w:rPr>
                <w:sz w:val="14"/>
                <w:szCs w:val="14"/>
                <w:lang w:val="uk-UA"/>
              </w:rPr>
              <w:t>6</w:t>
            </w:r>
            <w:r w:rsidRPr="007D5B65">
              <w:rPr>
                <w:sz w:val="14"/>
                <w:szCs w:val="14"/>
                <w:lang w:val="uk-UA"/>
              </w:rPr>
              <w:t xml:space="preserve"> рік (затверджено</w:t>
            </w:r>
            <w:r w:rsidRPr="00CE225F">
              <w:rPr>
                <w:sz w:val="14"/>
                <w:szCs w:val="14"/>
              </w:rPr>
              <w:t xml:space="preserve"> </w:t>
            </w:r>
            <w:r w:rsidRPr="00CE225F">
              <w:rPr>
                <w:sz w:val="14"/>
                <w:szCs w:val="14"/>
                <w:lang w:val="uk-UA"/>
              </w:rPr>
              <w:t>з урахуванням змін)</w:t>
            </w:r>
          </w:p>
        </w:tc>
        <w:tc>
          <w:tcPr>
            <w:tcW w:w="2379" w:type="dxa"/>
            <w:gridSpan w:val="3"/>
            <w:vAlign w:val="center"/>
          </w:tcPr>
          <w:p w:rsidR="00DC44A7" w:rsidRPr="007D5B65" w:rsidRDefault="00DC44A7" w:rsidP="003A6C9B">
            <w:pPr>
              <w:pStyle w:val="10"/>
              <w:jc w:val="center"/>
              <w:rPr>
                <w:sz w:val="14"/>
                <w:szCs w:val="14"/>
              </w:rPr>
            </w:pPr>
            <w:r w:rsidRPr="007D5B65">
              <w:rPr>
                <w:sz w:val="14"/>
                <w:szCs w:val="14"/>
              </w:rPr>
              <w:t>201</w:t>
            </w:r>
            <w:r w:rsidR="003A6C9B">
              <w:rPr>
                <w:sz w:val="14"/>
                <w:szCs w:val="14"/>
              </w:rPr>
              <w:t>7</w:t>
            </w:r>
            <w:r>
              <w:rPr>
                <w:sz w:val="14"/>
                <w:szCs w:val="14"/>
              </w:rPr>
              <w:t xml:space="preserve"> рік (проект</w:t>
            </w:r>
            <w:r w:rsidRPr="007D5B65">
              <w:rPr>
                <w:sz w:val="14"/>
                <w:szCs w:val="14"/>
              </w:rPr>
              <w:t>)</w:t>
            </w:r>
          </w:p>
        </w:tc>
        <w:tc>
          <w:tcPr>
            <w:tcW w:w="915" w:type="dxa"/>
            <w:vMerge w:val="restart"/>
          </w:tcPr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201</w:t>
            </w:r>
            <w:r w:rsidR="003A6C9B">
              <w:rPr>
                <w:sz w:val="14"/>
                <w:szCs w:val="14"/>
                <w:lang w:val="uk-UA"/>
              </w:rPr>
              <w:t>7</w:t>
            </w:r>
            <w:r w:rsidRPr="007D5B65">
              <w:rPr>
                <w:sz w:val="14"/>
                <w:szCs w:val="14"/>
                <w:lang w:val="uk-UA"/>
              </w:rPr>
              <w:t xml:space="preserve"> рік</w:t>
            </w:r>
          </w:p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</w:rPr>
            </w:pPr>
            <w:r w:rsidRPr="007D5B65">
              <w:rPr>
                <w:sz w:val="14"/>
                <w:szCs w:val="14"/>
                <w:lang w:val="uk-UA"/>
              </w:rPr>
              <w:t>необхідно додатково</w:t>
            </w:r>
            <w:r w:rsidRPr="007D5B65">
              <w:rPr>
                <w:sz w:val="14"/>
                <w:szCs w:val="14"/>
              </w:rPr>
              <w:t>*</w:t>
            </w:r>
          </w:p>
        </w:tc>
        <w:tc>
          <w:tcPr>
            <w:tcW w:w="2289" w:type="dxa"/>
            <w:gridSpan w:val="3"/>
            <w:vAlign w:val="center"/>
          </w:tcPr>
          <w:p w:rsidR="00DC44A7" w:rsidRPr="007D5B65" w:rsidRDefault="00DC44A7" w:rsidP="003A6C9B">
            <w:pPr>
              <w:pStyle w:val="10"/>
              <w:jc w:val="center"/>
              <w:rPr>
                <w:sz w:val="14"/>
                <w:szCs w:val="14"/>
              </w:rPr>
            </w:pPr>
            <w:r w:rsidRPr="007D5B65">
              <w:rPr>
                <w:sz w:val="14"/>
                <w:szCs w:val="14"/>
              </w:rPr>
              <w:t>201</w:t>
            </w:r>
            <w:r w:rsidR="003A6C9B">
              <w:rPr>
                <w:sz w:val="14"/>
                <w:szCs w:val="14"/>
              </w:rPr>
              <w:t>8</w:t>
            </w:r>
            <w:r w:rsidRPr="007D5B65">
              <w:rPr>
                <w:sz w:val="14"/>
                <w:szCs w:val="14"/>
              </w:rPr>
              <w:t xml:space="preserve"> рік (прогноз)</w:t>
            </w:r>
          </w:p>
        </w:tc>
        <w:tc>
          <w:tcPr>
            <w:tcW w:w="2226" w:type="dxa"/>
            <w:gridSpan w:val="3"/>
            <w:vAlign w:val="center"/>
          </w:tcPr>
          <w:p w:rsidR="00DC44A7" w:rsidRPr="007D5B65" w:rsidRDefault="00DC44A7" w:rsidP="003A6C9B">
            <w:pPr>
              <w:pStyle w:val="10"/>
              <w:jc w:val="center"/>
              <w:rPr>
                <w:sz w:val="14"/>
                <w:szCs w:val="14"/>
              </w:rPr>
            </w:pPr>
            <w:r w:rsidRPr="007D5B65">
              <w:rPr>
                <w:sz w:val="14"/>
                <w:szCs w:val="14"/>
              </w:rPr>
              <w:t>201</w:t>
            </w:r>
            <w:r w:rsidR="003A6C9B">
              <w:rPr>
                <w:sz w:val="14"/>
                <w:szCs w:val="14"/>
              </w:rPr>
              <w:t>9</w:t>
            </w:r>
            <w:r w:rsidRPr="007D5B65">
              <w:rPr>
                <w:sz w:val="14"/>
                <w:szCs w:val="14"/>
              </w:rPr>
              <w:t xml:space="preserve"> рік (прогноз)</w:t>
            </w:r>
          </w:p>
        </w:tc>
      </w:tr>
      <w:tr w:rsidR="00DC44A7" w:rsidRPr="007D5B65" w:rsidTr="00042D0E">
        <w:tc>
          <w:tcPr>
            <w:tcW w:w="727" w:type="dxa"/>
            <w:vMerge/>
          </w:tcPr>
          <w:p w:rsidR="00DC44A7" w:rsidRPr="007D5B65" w:rsidRDefault="00DC44A7" w:rsidP="00042D0E">
            <w:pPr>
              <w:rPr>
                <w:lang w:val="uk-UA"/>
              </w:rPr>
            </w:pPr>
          </w:p>
        </w:tc>
        <w:tc>
          <w:tcPr>
            <w:tcW w:w="2617" w:type="dxa"/>
            <w:vMerge/>
          </w:tcPr>
          <w:p w:rsidR="00DC44A7" w:rsidRPr="007D5B65" w:rsidRDefault="00DC44A7" w:rsidP="00042D0E">
            <w:pPr>
              <w:rPr>
                <w:lang w:val="uk-UA"/>
              </w:rPr>
            </w:pPr>
          </w:p>
        </w:tc>
        <w:tc>
          <w:tcPr>
            <w:tcW w:w="821" w:type="dxa"/>
          </w:tcPr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загальний фонд</w:t>
            </w:r>
          </w:p>
        </w:tc>
        <w:tc>
          <w:tcPr>
            <w:tcW w:w="712" w:type="dxa"/>
          </w:tcPr>
          <w:p w:rsidR="00DC44A7" w:rsidRPr="007D5B65" w:rsidRDefault="00DC44A7" w:rsidP="00042D0E">
            <w:pPr>
              <w:pStyle w:val="11"/>
              <w:ind w:left="-91" w:right="-177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спеціальний фонд</w:t>
            </w:r>
          </w:p>
        </w:tc>
        <w:tc>
          <w:tcPr>
            <w:tcW w:w="567" w:type="dxa"/>
          </w:tcPr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разом</w:t>
            </w:r>
            <w:r w:rsidRPr="007D5B65">
              <w:rPr>
                <w:b w:val="0"/>
                <w:sz w:val="14"/>
                <w:szCs w:val="14"/>
              </w:rPr>
              <w:br/>
              <w:t>(3+4)</w:t>
            </w:r>
          </w:p>
        </w:tc>
        <w:tc>
          <w:tcPr>
            <w:tcW w:w="820" w:type="dxa"/>
          </w:tcPr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загальний фонд</w:t>
            </w:r>
          </w:p>
        </w:tc>
        <w:tc>
          <w:tcPr>
            <w:tcW w:w="712" w:type="dxa"/>
          </w:tcPr>
          <w:p w:rsidR="00DC44A7" w:rsidRPr="007D5B65" w:rsidRDefault="00DC44A7" w:rsidP="00042D0E">
            <w:pPr>
              <w:pStyle w:val="11"/>
              <w:ind w:left="-91" w:right="-177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спеціальний фонд</w:t>
            </w:r>
          </w:p>
        </w:tc>
        <w:tc>
          <w:tcPr>
            <w:tcW w:w="567" w:type="dxa"/>
          </w:tcPr>
          <w:p w:rsidR="00DC44A7" w:rsidRPr="007D5B65" w:rsidRDefault="00DC44A7" w:rsidP="00042D0E">
            <w:pPr>
              <w:pStyle w:val="11"/>
              <w:jc w:val="center"/>
              <w:rPr>
                <w:b w:val="0"/>
                <w:sz w:val="14"/>
                <w:szCs w:val="14"/>
              </w:rPr>
            </w:pPr>
            <w:r w:rsidRPr="007D5B65">
              <w:rPr>
                <w:b w:val="0"/>
                <w:sz w:val="14"/>
                <w:szCs w:val="14"/>
              </w:rPr>
              <w:t>разом</w:t>
            </w:r>
            <w:r w:rsidRPr="007D5B65">
              <w:rPr>
                <w:b w:val="0"/>
                <w:sz w:val="14"/>
                <w:szCs w:val="14"/>
              </w:rPr>
              <w:br/>
              <w:t>(6+7)</w:t>
            </w: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разом</w:t>
            </w:r>
            <w:r w:rsidRPr="007D5B65">
              <w:rPr>
                <w:sz w:val="14"/>
                <w:szCs w:val="14"/>
                <w:lang w:val="uk-UA"/>
              </w:rPr>
              <w:br/>
              <w:t>(9+10)</w:t>
            </w:r>
          </w:p>
        </w:tc>
        <w:tc>
          <w:tcPr>
            <w:tcW w:w="915" w:type="dxa"/>
            <w:vMerge/>
          </w:tcPr>
          <w:p w:rsidR="00DC44A7" w:rsidRPr="007D5B65" w:rsidRDefault="00DC44A7" w:rsidP="00042D0E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682" w:type="dxa"/>
          </w:tcPr>
          <w:p w:rsidR="00DC44A7" w:rsidRPr="007D5B65" w:rsidRDefault="00DC44A7" w:rsidP="00042D0E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73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разом</w:t>
            </w:r>
            <w:r w:rsidRPr="007D5B65">
              <w:rPr>
                <w:sz w:val="14"/>
                <w:szCs w:val="14"/>
                <w:lang w:val="uk-UA"/>
              </w:rPr>
              <w:br/>
              <w:t>(13+14)</w:t>
            </w:r>
          </w:p>
        </w:tc>
        <w:tc>
          <w:tcPr>
            <w:tcW w:w="81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682" w:type="dxa"/>
          </w:tcPr>
          <w:p w:rsidR="00DC44A7" w:rsidRPr="007D5B65" w:rsidRDefault="00DC44A7" w:rsidP="00042D0E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73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D5B65">
              <w:rPr>
                <w:sz w:val="14"/>
                <w:szCs w:val="14"/>
                <w:lang w:val="uk-UA"/>
              </w:rPr>
              <w:t>разом</w:t>
            </w:r>
            <w:r w:rsidRPr="007D5B65">
              <w:rPr>
                <w:sz w:val="14"/>
                <w:szCs w:val="14"/>
                <w:lang w:val="uk-UA"/>
              </w:rPr>
              <w:br/>
              <w:t>(16+17)</w:t>
            </w:r>
          </w:p>
        </w:tc>
      </w:tr>
      <w:tr w:rsidR="00DC44A7" w:rsidRPr="007D5B65" w:rsidTr="00042D0E">
        <w:tc>
          <w:tcPr>
            <w:tcW w:w="72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2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3</w:t>
            </w:r>
          </w:p>
        </w:tc>
        <w:tc>
          <w:tcPr>
            <w:tcW w:w="71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5</w:t>
            </w:r>
          </w:p>
        </w:tc>
        <w:tc>
          <w:tcPr>
            <w:tcW w:w="820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6</w:t>
            </w:r>
          </w:p>
        </w:tc>
        <w:tc>
          <w:tcPr>
            <w:tcW w:w="71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8</w:t>
            </w:r>
          </w:p>
        </w:tc>
        <w:tc>
          <w:tcPr>
            <w:tcW w:w="820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9</w:t>
            </w:r>
          </w:p>
        </w:tc>
        <w:tc>
          <w:tcPr>
            <w:tcW w:w="960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10</w:t>
            </w:r>
          </w:p>
        </w:tc>
        <w:tc>
          <w:tcPr>
            <w:tcW w:w="599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11</w:t>
            </w:r>
          </w:p>
        </w:tc>
        <w:tc>
          <w:tcPr>
            <w:tcW w:w="915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12</w:t>
            </w:r>
          </w:p>
        </w:tc>
        <w:tc>
          <w:tcPr>
            <w:tcW w:w="875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13</w:t>
            </w:r>
          </w:p>
        </w:tc>
        <w:tc>
          <w:tcPr>
            <w:tcW w:w="68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14</w:t>
            </w:r>
          </w:p>
        </w:tc>
        <w:tc>
          <w:tcPr>
            <w:tcW w:w="73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15</w:t>
            </w:r>
          </w:p>
        </w:tc>
        <w:tc>
          <w:tcPr>
            <w:tcW w:w="81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16</w:t>
            </w:r>
          </w:p>
        </w:tc>
        <w:tc>
          <w:tcPr>
            <w:tcW w:w="68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17</w:t>
            </w:r>
          </w:p>
        </w:tc>
        <w:tc>
          <w:tcPr>
            <w:tcW w:w="732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8"/>
                <w:lang w:val="uk-UA"/>
              </w:rPr>
            </w:pPr>
            <w:r w:rsidRPr="007D5B65">
              <w:rPr>
                <w:sz w:val="18"/>
                <w:lang w:val="uk-UA"/>
              </w:rPr>
              <w:t>18</w:t>
            </w: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</w:rPr>
              <w:t>2</w:t>
            </w: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000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Поточні видатки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</w:rPr>
              <w:t>2</w:t>
            </w: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100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</w:rPr>
              <w:t>2</w:t>
            </w:r>
            <w:r w:rsidRPr="007D5B65">
              <w:rPr>
                <w:color w:val="000000"/>
                <w:sz w:val="16"/>
                <w:szCs w:val="16"/>
                <w:lang w:val="uk-UA"/>
              </w:rPr>
              <w:t>110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  <w:lang w:val="en-US"/>
              </w:rPr>
            </w:pPr>
            <w:r w:rsidRPr="007D5B65">
              <w:rPr>
                <w:sz w:val="16"/>
                <w:szCs w:val="16"/>
              </w:rPr>
              <w:t>Оплата праці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</w:rPr>
              <w:t>2</w:t>
            </w:r>
            <w:r w:rsidRPr="007D5B65">
              <w:rPr>
                <w:color w:val="000000"/>
                <w:sz w:val="16"/>
                <w:szCs w:val="16"/>
                <w:lang w:val="uk-UA"/>
              </w:rPr>
              <w:t>111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Заробітна плата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</w:rPr>
              <w:t>2</w:t>
            </w:r>
            <w:r w:rsidRPr="007D5B65">
              <w:rPr>
                <w:color w:val="000000"/>
                <w:sz w:val="16"/>
                <w:szCs w:val="16"/>
                <w:lang w:val="uk-UA"/>
              </w:rPr>
              <w:t>112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Грошове забезпечення військовослужбовців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2120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Нарахування на оплату праці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2200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jc w:val="left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jc w:val="left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rPr>
          <w:trHeight w:val="1229"/>
        </w:trPr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rPr>
                <w:color w:val="000000"/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</w:rPr>
              <w:t xml:space="preserve">         з них </w:t>
            </w:r>
          </w:p>
          <w:p w:rsidR="00DC44A7" w:rsidRDefault="00DC44A7" w:rsidP="00042D0E">
            <w:pPr>
              <w:pStyle w:val="1"/>
              <w:jc w:val="left"/>
              <w:rPr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</w:rPr>
              <w:t xml:space="preserve">за окремими напрямками, відображення яких за кодами економічної класифікації наведено в </w:t>
            </w:r>
            <w:r w:rsidRPr="007D5B65">
              <w:rPr>
                <w:sz w:val="16"/>
                <w:szCs w:val="16"/>
              </w:rPr>
              <w:t xml:space="preserve">наказі Міністерства фінансів  України від 12.03.2012 №333 </w:t>
            </w:r>
            <w:r>
              <w:rPr>
                <w:sz w:val="16"/>
                <w:szCs w:val="16"/>
              </w:rPr>
              <w:t>із змінами і доповненнями</w:t>
            </w:r>
          </w:p>
          <w:p w:rsidR="00DC44A7" w:rsidRPr="007D5B65" w:rsidRDefault="00DC44A7" w:rsidP="00042D0E">
            <w:pPr>
              <w:pStyle w:val="1"/>
              <w:jc w:val="left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</w:rPr>
              <w:t>(розшифрувати):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2220</w:t>
            </w:r>
          </w:p>
        </w:tc>
        <w:tc>
          <w:tcPr>
            <w:tcW w:w="2617" w:type="dxa"/>
            <w:vAlign w:val="center"/>
          </w:tcPr>
          <w:p w:rsidR="00DC44A7" w:rsidRPr="007D5B65" w:rsidRDefault="00DC44A7" w:rsidP="00042D0E">
            <w:pPr>
              <w:pStyle w:val="1"/>
              <w:ind w:firstLine="0"/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Медикаменти та перев'язувальні матеріали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2230</w:t>
            </w:r>
          </w:p>
        </w:tc>
        <w:tc>
          <w:tcPr>
            <w:tcW w:w="2617" w:type="dxa"/>
            <w:vAlign w:val="center"/>
          </w:tcPr>
          <w:p w:rsidR="00DC44A7" w:rsidRPr="007D5B65" w:rsidRDefault="00DC44A7" w:rsidP="00042D0E">
            <w:pPr>
              <w:pStyle w:val="1"/>
              <w:ind w:firstLine="0"/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Продукти харчування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2240</w:t>
            </w:r>
          </w:p>
        </w:tc>
        <w:tc>
          <w:tcPr>
            <w:tcW w:w="2617" w:type="dxa"/>
            <w:vAlign w:val="center"/>
          </w:tcPr>
          <w:p w:rsidR="00DC44A7" w:rsidRPr="007D5B65" w:rsidRDefault="00DC44A7" w:rsidP="00042D0E">
            <w:pPr>
              <w:pStyle w:val="1"/>
              <w:ind w:firstLine="0"/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3A6C9B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jc w:val="left"/>
              <w:rPr>
                <w:color w:val="000000"/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</w:rPr>
              <w:t xml:space="preserve">           з них </w:t>
            </w:r>
          </w:p>
          <w:p w:rsidR="00DC44A7" w:rsidRPr="007D5B65" w:rsidRDefault="00DC44A7" w:rsidP="00042D0E">
            <w:pPr>
              <w:pStyle w:val="1"/>
              <w:jc w:val="left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</w:rPr>
              <w:t xml:space="preserve">за окремими напрямками, відображення яких за кодами економічної класифікації наведено в наказі </w:t>
            </w:r>
            <w:r w:rsidRPr="007D5B65">
              <w:rPr>
                <w:sz w:val="16"/>
                <w:szCs w:val="16"/>
              </w:rPr>
              <w:t xml:space="preserve">Міністерства фінансів  України від 12.03.2012 №333 </w:t>
            </w:r>
            <w:r>
              <w:rPr>
                <w:sz w:val="16"/>
                <w:szCs w:val="16"/>
              </w:rPr>
              <w:t xml:space="preserve">із змінами і </w:t>
            </w:r>
            <w:r>
              <w:rPr>
                <w:sz w:val="16"/>
                <w:szCs w:val="16"/>
              </w:rPr>
              <w:lastRenderedPageBreak/>
              <w:t>доповненнями</w:t>
            </w:r>
            <w:r w:rsidRPr="007D5B65">
              <w:rPr>
                <w:color w:val="000000"/>
                <w:sz w:val="16"/>
                <w:szCs w:val="16"/>
              </w:rPr>
              <w:t xml:space="preserve"> (розшифрувати):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lastRenderedPageBreak/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2250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Видатки на відрядження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2260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Видатки та заходи спеціального призначення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теплопостачання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водопостачання і водовідведення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2273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електроенергії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2274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природного газу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2275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Оплата інших енергоносіїв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2280</w:t>
            </w:r>
          </w:p>
        </w:tc>
        <w:tc>
          <w:tcPr>
            <w:tcW w:w="2617" w:type="dxa"/>
          </w:tcPr>
          <w:p w:rsidR="00DC44A7" w:rsidRPr="008F0A50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8F0A50">
              <w:rPr>
                <w:rStyle w:val="rvts0"/>
                <w:sz w:val="16"/>
                <w:szCs w:val="16"/>
              </w:rPr>
              <w:t>Дослідження і розробки, окремі заходи по реалізації державних (регіональних) програм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2281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Дослідження і розробки, окремі   заходи розвитку по реалізації державних (регіональних) програм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2282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Окремі заходи по реалізації  державних (регіональних) програм, не віднесені до заходів розвитку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2400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Обслуговування боргових зобов’язань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2410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  <w:lang w:val="ru-RU"/>
              </w:rPr>
            </w:pPr>
            <w:r w:rsidRPr="007D5B65">
              <w:rPr>
                <w:rStyle w:val="rvts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2420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rStyle w:val="rvts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Обслуговування зовнішніх боргових зобов’язань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2600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Поточні трансферти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1C3753" w:rsidRDefault="00DC44A7" w:rsidP="00042D0E">
            <w:pPr>
              <w:pStyle w:val="Normal1"/>
              <w:rPr>
                <w:color w:val="000000"/>
                <w:sz w:val="16"/>
                <w:szCs w:val="16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2610</w:t>
            </w:r>
            <w:r>
              <w:rPr>
                <w:color w:val="000000"/>
                <w:sz w:val="16"/>
                <w:szCs w:val="16"/>
              </w:rPr>
              <w:t>**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rStyle w:val="rvts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rStyle w:val="rvts0"/>
                <w:sz w:val="16"/>
                <w:szCs w:val="16"/>
              </w:rPr>
              <w:t>2620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Поточні трансферти органам державного управління інших рівнів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rStyle w:val="rvts0"/>
                <w:sz w:val="16"/>
                <w:szCs w:val="16"/>
                <w:lang w:val="uk-UA"/>
              </w:rPr>
            </w:pPr>
            <w:r w:rsidRPr="007D5B65">
              <w:rPr>
                <w:rStyle w:val="rvts0"/>
                <w:sz w:val="16"/>
                <w:szCs w:val="16"/>
                <w:lang w:val="uk-UA"/>
              </w:rPr>
              <w:t>2630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rStyle w:val="rvts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Поточні трансферти урядам іноземних держав та міжнародним організаціям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rStyle w:val="rvts0"/>
                <w:b/>
                <w:sz w:val="16"/>
                <w:szCs w:val="16"/>
                <w:lang w:val="uk-UA"/>
              </w:rPr>
            </w:pPr>
            <w:r w:rsidRPr="007D5B65">
              <w:rPr>
                <w:rStyle w:val="rvts0"/>
                <w:b/>
                <w:sz w:val="16"/>
                <w:szCs w:val="16"/>
                <w:lang w:val="uk-UA"/>
              </w:rPr>
              <w:t>2700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rStyle w:val="rvts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Соціальне забезпечення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2710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2720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Стипендії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2730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Інші виплати населенню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2800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Інші видатки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3A6C9B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6B3B">
              <w:rPr>
                <w:color w:val="000000"/>
                <w:sz w:val="16"/>
                <w:szCs w:val="16"/>
              </w:rPr>
              <w:t xml:space="preserve">     </w:t>
            </w:r>
            <w:r w:rsidRPr="007D5B65">
              <w:rPr>
                <w:color w:val="000000"/>
                <w:sz w:val="16"/>
                <w:szCs w:val="16"/>
              </w:rPr>
              <w:t xml:space="preserve">з них за окремими </w:t>
            </w:r>
            <w:r w:rsidRPr="007D5B65">
              <w:rPr>
                <w:color w:val="000000"/>
                <w:sz w:val="16"/>
                <w:szCs w:val="16"/>
              </w:rPr>
              <w:lastRenderedPageBreak/>
              <w:t xml:space="preserve">напрямками, відображення яких за кодами економічної класифікації наведено в </w:t>
            </w:r>
            <w:r w:rsidRPr="007D5B65">
              <w:rPr>
                <w:sz w:val="16"/>
                <w:szCs w:val="16"/>
              </w:rPr>
              <w:t xml:space="preserve">наказі Міністерства фінансів  України від 12.03.2012 №333 </w:t>
            </w:r>
            <w:r>
              <w:rPr>
                <w:sz w:val="16"/>
                <w:szCs w:val="16"/>
              </w:rPr>
              <w:t>із змінами і доповненнями</w:t>
            </w:r>
            <w:r w:rsidRPr="007D5B65">
              <w:rPr>
                <w:color w:val="000000"/>
                <w:sz w:val="16"/>
                <w:szCs w:val="16"/>
              </w:rPr>
              <w:t xml:space="preserve"> (розшифрувати):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lastRenderedPageBreak/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………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jc w:val="both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………………………………………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2900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Нерозподілені видатки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3000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Капітальні видатки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3100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Придбання основного капіталу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3121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Капітальне будівництво (придбання) житла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3122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Капітальне будівництво (придбання) інших об'єктів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3130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Капітальний ремонт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3131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Капітальний ремонт житлового фонду (приміщень)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3132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Капітальний ремонт інших об'єктів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3140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Реконструкція та реставрація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3141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Реконструкція житлового фонду (приміщень)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3142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Реконструкція та реставрація інших об'єктів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3143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Реставрація  пам'яток  культури,  історії та архітектури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3150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3160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Придбання землі та нематеріальних активів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b/>
                <w:color w:val="000000"/>
                <w:sz w:val="16"/>
                <w:szCs w:val="16"/>
                <w:lang w:val="uk-UA"/>
              </w:rPr>
              <w:t>3200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Капітальні трансферти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3210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  <w:lang w:val="ru-RU"/>
              </w:rPr>
            </w:pPr>
            <w:r w:rsidRPr="007D5B65">
              <w:rPr>
                <w:sz w:val="16"/>
                <w:szCs w:val="16"/>
              </w:rPr>
              <w:t>Капітальні трансферти   підприємствам (установам, організаціям)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3220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Капітальні  трансферти  органам   державного управління інших рівнів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3230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rStyle w:val="rvts0"/>
                <w:sz w:val="16"/>
                <w:szCs w:val="16"/>
              </w:rPr>
              <w:t>Капітальні трансферти урядам іноземних держав та міжнародним організаціям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7D5B65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7D5B65">
              <w:rPr>
                <w:color w:val="000000"/>
                <w:sz w:val="16"/>
                <w:szCs w:val="16"/>
                <w:lang w:val="uk-UA"/>
              </w:rPr>
              <w:t>3240</w:t>
            </w: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1"/>
              <w:ind w:firstLine="0"/>
              <w:rPr>
                <w:sz w:val="16"/>
                <w:szCs w:val="16"/>
              </w:rPr>
            </w:pPr>
            <w:r w:rsidRPr="007D5B65">
              <w:rPr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b/>
                <w:color w:val="000000"/>
                <w:sz w:val="16"/>
                <w:szCs w:val="16"/>
                <w:lang w:val="uk-UA"/>
              </w:rPr>
              <w:lastRenderedPageBreak/>
              <w:t>4000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snapToGrid w:val="0"/>
                <w:color w:val="000000"/>
                <w:sz w:val="16"/>
                <w:szCs w:val="16"/>
              </w:rPr>
              <w:t>Кредитування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b/>
                <w:color w:val="000000"/>
                <w:sz w:val="16"/>
                <w:szCs w:val="16"/>
                <w:lang w:val="uk-UA"/>
              </w:rPr>
              <w:t>4100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  <w:lang w:val="ru-RU"/>
              </w:rPr>
            </w:pPr>
            <w:r w:rsidRPr="0008067B">
              <w:rPr>
                <w:color w:val="000000"/>
                <w:sz w:val="16"/>
                <w:szCs w:val="16"/>
              </w:rPr>
              <w:t>Внутрішнє кредитування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4110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Надання внутрішніх кредитів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4111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Надання   кредитів органам  державного управління інших рівнів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4112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Надання кредитів підприємствам, установам, організаціям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4113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  <w:lang w:val="ru-RU"/>
              </w:rPr>
            </w:pPr>
            <w:r w:rsidRPr="0008067B">
              <w:rPr>
                <w:color w:val="000000"/>
                <w:sz w:val="16"/>
                <w:szCs w:val="16"/>
              </w:rPr>
              <w:t>Надання інших внутрішніх кредитів</w:t>
            </w:r>
            <w:r w:rsidRPr="0008067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08067B">
              <w:rPr>
                <w:color w:val="000000"/>
                <w:sz w:val="16"/>
                <w:szCs w:val="16"/>
              </w:rPr>
              <w:t>(у тому числі надання кредитів для населення)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4120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Повернення внутрішніх кредитів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4121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Повернення кредитів органами державного управління інших рівнів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4122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Повернення кредитів підприємствами, установами, організаціями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4123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Повернення інших внутрішніх кредитів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b/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b/>
                <w:color w:val="000000"/>
                <w:sz w:val="16"/>
                <w:szCs w:val="16"/>
                <w:lang w:val="uk-UA"/>
              </w:rPr>
              <w:t>4200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Зовнішнє кредитування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4210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Надання   зовнішніх  кредитів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  <w:vAlign w:val="center"/>
          </w:tcPr>
          <w:p w:rsidR="00DC44A7" w:rsidRPr="0008067B" w:rsidRDefault="00DC44A7" w:rsidP="00042D0E">
            <w:pPr>
              <w:pStyle w:val="Normal1"/>
              <w:rPr>
                <w:color w:val="000000"/>
                <w:sz w:val="16"/>
                <w:szCs w:val="16"/>
                <w:lang w:val="uk-UA"/>
              </w:rPr>
            </w:pPr>
            <w:r w:rsidRPr="0008067B">
              <w:rPr>
                <w:color w:val="000000"/>
                <w:sz w:val="16"/>
                <w:szCs w:val="16"/>
                <w:lang w:val="uk-UA"/>
              </w:rPr>
              <w:t>4220</w:t>
            </w:r>
          </w:p>
        </w:tc>
        <w:tc>
          <w:tcPr>
            <w:tcW w:w="2617" w:type="dxa"/>
          </w:tcPr>
          <w:p w:rsidR="00DC44A7" w:rsidRPr="0008067B" w:rsidRDefault="00DC44A7" w:rsidP="00042D0E">
            <w:pPr>
              <w:pStyle w:val="1"/>
              <w:ind w:firstLine="0"/>
              <w:rPr>
                <w:snapToGrid w:val="0"/>
                <w:color w:val="000000"/>
                <w:sz w:val="16"/>
                <w:szCs w:val="16"/>
              </w:rPr>
            </w:pPr>
            <w:r w:rsidRPr="0008067B">
              <w:rPr>
                <w:color w:val="000000"/>
                <w:sz w:val="16"/>
                <w:szCs w:val="16"/>
              </w:rPr>
              <w:t>Повернення  зовнішніх  кредитів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Normal1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ВСЬОГО за підрозділом функціональної к</w:t>
            </w:r>
            <w:r>
              <w:rPr>
                <w:sz w:val="16"/>
                <w:szCs w:val="16"/>
                <w:lang w:val="uk-UA"/>
              </w:rPr>
              <w:t>ласифікації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  <w:tr w:rsidR="00DC44A7" w:rsidRPr="007D5B65" w:rsidTr="00042D0E">
        <w:tc>
          <w:tcPr>
            <w:tcW w:w="727" w:type="dxa"/>
          </w:tcPr>
          <w:p w:rsidR="00DC44A7" w:rsidRPr="007D5B65" w:rsidRDefault="00DC44A7" w:rsidP="00042D0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17" w:type="dxa"/>
          </w:tcPr>
          <w:p w:rsidR="00DC44A7" w:rsidRPr="007D5B65" w:rsidRDefault="00DC44A7" w:rsidP="00042D0E">
            <w:pPr>
              <w:pStyle w:val="Normal1"/>
              <w:rPr>
                <w:sz w:val="16"/>
                <w:szCs w:val="16"/>
                <w:lang w:val="uk-UA"/>
              </w:rPr>
            </w:pPr>
            <w:r w:rsidRPr="007D5B65">
              <w:rPr>
                <w:sz w:val="16"/>
                <w:szCs w:val="16"/>
                <w:lang w:val="uk-UA"/>
              </w:rPr>
              <w:t>у т. ч  видатки на проведення заходів з енергозбереження ***</w:t>
            </w:r>
          </w:p>
        </w:tc>
        <w:tc>
          <w:tcPr>
            <w:tcW w:w="821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60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99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1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5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8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32" w:type="dxa"/>
          </w:tcPr>
          <w:p w:rsidR="00DC44A7" w:rsidRPr="007D5B65" w:rsidRDefault="00DC44A7" w:rsidP="00042D0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DC44A7" w:rsidRDefault="00DC44A7" w:rsidP="00DC44A7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rPr>
          <w:lang w:val="uk-UA"/>
        </w:rPr>
      </w:pPr>
      <w:r>
        <w:rPr>
          <w:lang w:val="uk-UA"/>
        </w:rPr>
        <w:t>* - з урахуванням дії наказу Міністерства фінансів</w:t>
      </w:r>
      <w:r w:rsidRPr="001C3753">
        <w:rPr>
          <w:lang w:val="uk-UA"/>
        </w:rPr>
        <w:t xml:space="preserve"> України від 12.03.2012 №333</w:t>
      </w:r>
      <w:r>
        <w:rPr>
          <w:lang w:val="uk-UA"/>
        </w:rPr>
        <w:t>;</w:t>
      </w:r>
    </w:p>
    <w:p w:rsidR="00DC44A7" w:rsidRDefault="00DC44A7" w:rsidP="00DC44A7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rPr>
          <w:lang w:val="uk-UA"/>
        </w:rPr>
      </w:pPr>
      <w:r w:rsidRPr="00D5688C">
        <w:rPr>
          <w:lang w:val="uk-UA"/>
        </w:rPr>
        <w:t>*</w:t>
      </w:r>
      <w:r>
        <w:rPr>
          <w:lang w:val="uk-UA"/>
        </w:rPr>
        <w:t>*</w:t>
      </w:r>
      <w:r w:rsidRPr="00D5688C">
        <w:rPr>
          <w:lang w:val="uk-UA"/>
        </w:rPr>
        <w:t xml:space="preserve"> - деталізація видатків у формі 201</w:t>
      </w:r>
      <w:r w:rsidRPr="001A7EE6">
        <w:rPr>
          <w:lang w:val="ru-RU"/>
        </w:rPr>
        <w:t>6</w:t>
      </w:r>
      <w:r>
        <w:rPr>
          <w:lang w:val="uk-UA"/>
        </w:rPr>
        <w:t>-</w:t>
      </w:r>
      <w:r w:rsidRPr="00D5688C">
        <w:rPr>
          <w:lang w:val="uk-UA"/>
        </w:rPr>
        <w:t xml:space="preserve">4; </w:t>
      </w:r>
    </w:p>
    <w:p w:rsidR="00DC44A7" w:rsidRPr="001A7EE6" w:rsidRDefault="00DC44A7" w:rsidP="00DC44A7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rPr>
          <w:lang w:val="ru-RU"/>
        </w:rPr>
      </w:pPr>
      <w:r w:rsidRPr="00D5688C">
        <w:rPr>
          <w:lang w:val="uk-UA"/>
        </w:rPr>
        <w:t>**</w:t>
      </w:r>
      <w:r>
        <w:rPr>
          <w:lang w:val="uk-UA"/>
        </w:rPr>
        <w:t>*</w:t>
      </w:r>
      <w:r w:rsidRPr="00D5688C">
        <w:rPr>
          <w:lang w:val="uk-UA"/>
        </w:rPr>
        <w:t xml:space="preserve"> -  деталізація видатків у формі 201</w:t>
      </w:r>
      <w:r w:rsidRPr="001A7EE6">
        <w:rPr>
          <w:lang w:val="ru-RU"/>
        </w:rPr>
        <w:t>6</w:t>
      </w:r>
      <w:r>
        <w:rPr>
          <w:lang w:val="uk-UA"/>
        </w:rPr>
        <w:t>-</w:t>
      </w:r>
      <w:r w:rsidRPr="001A7EE6">
        <w:rPr>
          <w:lang w:val="ru-RU"/>
        </w:rPr>
        <w:t>5</w:t>
      </w:r>
    </w:p>
    <w:p w:rsidR="00DC44A7" w:rsidRPr="00D5688C" w:rsidRDefault="00DC44A7" w:rsidP="00DC44A7">
      <w:pPr>
        <w:pStyle w:val="1"/>
        <w:rPr>
          <w:sz w:val="18"/>
          <w:szCs w:val="18"/>
        </w:rPr>
      </w:pPr>
      <w:r>
        <w:rPr>
          <w:sz w:val="18"/>
          <w:szCs w:val="18"/>
        </w:rPr>
        <w:t xml:space="preserve">Керівник                        </w:t>
      </w:r>
      <w:r w:rsidRPr="00D5688C">
        <w:rPr>
          <w:sz w:val="18"/>
          <w:szCs w:val="18"/>
        </w:rPr>
        <w:t xml:space="preserve">                 ______________________               __________________</w:t>
      </w:r>
    </w:p>
    <w:p w:rsidR="00DC44A7" w:rsidRPr="00D5688C" w:rsidRDefault="00DC44A7" w:rsidP="00DC44A7">
      <w:pPr>
        <w:pStyle w:val="1"/>
        <w:rPr>
          <w:sz w:val="18"/>
          <w:szCs w:val="18"/>
        </w:rPr>
      </w:pPr>
      <w:r w:rsidRPr="00D5688C"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                             </w:t>
      </w:r>
      <w:r w:rsidRPr="001868A0">
        <w:rPr>
          <w:sz w:val="18"/>
          <w:szCs w:val="18"/>
        </w:rPr>
        <w:t xml:space="preserve"> </w:t>
      </w:r>
      <w:r w:rsidRPr="00D5688C">
        <w:rPr>
          <w:sz w:val="18"/>
          <w:szCs w:val="18"/>
        </w:rPr>
        <w:t xml:space="preserve">(підпис)  </w:t>
      </w:r>
      <w:r>
        <w:rPr>
          <w:sz w:val="18"/>
          <w:szCs w:val="18"/>
        </w:rPr>
        <w:t xml:space="preserve">                           </w:t>
      </w:r>
      <w:r w:rsidRPr="001868A0">
        <w:rPr>
          <w:sz w:val="18"/>
          <w:szCs w:val="18"/>
        </w:rPr>
        <w:t xml:space="preserve"> </w:t>
      </w:r>
      <w:r w:rsidRPr="00D5688C">
        <w:rPr>
          <w:sz w:val="18"/>
          <w:szCs w:val="18"/>
        </w:rPr>
        <w:t>(прізвище та ініціали)</w:t>
      </w:r>
    </w:p>
    <w:p w:rsidR="00DC44A7" w:rsidRPr="001868A0" w:rsidRDefault="00DC44A7" w:rsidP="00DC44A7">
      <w:pPr>
        <w:pStyle w:val="1"/>
        <w:rPr>
          <w:sz w:val="18"/>
          <w:szCs w:val="18"/>
        </w:rPr>
      </w:pPr>
    </w:p>
    <w:p w:rsidR="0015722E" w:rsidRPr="00DC44A7" w:rsidRDefault="0015722E">
      <w:pPr>
        <w:rPr>
          <w:lang w:val="uk-UA"/>
        </w:rPr>
      </w:pPr>
    </w:p>
    <w:sectPr w:rsidR="0015722E" w:rsidRPr="00DC44A7" w:rsidSect="00DC44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081"/>
    <w:multiLevelType w:val="hybridMultilevel"/>
    <w:tmpl w:val="70B8DA38"/>
    <w:lvl w:ilvl="0" w:tplc="E22689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E7DDC"/>
    <w:multiLevelType w:val="multilevel"/>
    <w:tmpl w:val="04BC0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394093"/>
    <w:multiLevelType w:val="hybridMultilevel"/>
    <w:tmpl w:val="F72AA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44A7"/>
    <w:rsid w:val="00023253"/>
    <w:rsid w:val="00097D09"/>
    <w:rsid w:val="0012605B"/>
    <w:rsid w:val="0015722E"/>
    <w:rsid w:val="00351224"/>
    <w:rsid w:val="003A6C9B"/>
    <w:rsid w:val="00745DBA"/>
    <w:rsid w:val="009979AE"/>
    <w:rsid w:val="00C614CD"/>
    <w:rsid w:val="00DC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C44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44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DC44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C44A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DC4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C44A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0">
    <w:name w:val="Верхний колонтитул1"/>
    <w:basedOn w:val="1"/>
    <w:rsid w:val="00DC44A7"/>
    <w:pPr>
      <w:tabs>
        <w:tab w:val="center" w:pos="4153"/>
        <w:tab w:val="right" w:pos="8306"/>
      </w:tabs>
    </w:pPr>
  </w:style>
  <w:style w:type="paragraph" w:customStyle="1" w:styleId="Normal1">
    <w:name w:val="Normal1"/>
    <w:rsid w:val="00DC44A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">
    <w:name w:val="Основной текст 31"/>
    <w:basedOn w:val="a"/>
    <w:rsid w:val="00DC44A7"/>
    <w:rPr>
      <w:b/>
      <w:sz w:val="22"/>
      <w:szCs w:val="20"/>
      <w:lang w:val="uk-UA"/>
    </w:rPr>
  </w:style>
  <w:style w:type="paragraph" w:customStyle="1" w:styleId="11">
    <w:name w:val="Подзаголовок1"/>
    <w:basedOn w:val="a"/>
    <w:rsid w:val="00DC44A7"/>
    <w:pPr>
      <w:outlineLvl w:val="0"/>
    </w:pPr>
    <w:rPr>
      <w:b/>
      <w:sz w:val="20"/>
      <w:szCs w:val="20"/>
      <w:lang w:val="uk-UA"/>
    </w:rPr>
  </w:style>
  <w:style w:type="paragraph" w:styleId="a8">
    <w:name w:val="Document Map"/>
    <w:basedOn w:val="a"/>
    <w:link w:val="a9"/>
    <w:semiHidden/>
    <w:rsid w:val="00DC44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DC44A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a">
    <w:name w:val="page number"/>
    <w:basedOn w:val="a0"/>
    <w:rsid w:val="00DC44A7"/>
  </w:style>
  <w:style w:type="character" w:customStyle="1" w:styleId="12">
    <w:name w:val="Основной шрифт абзаца1"/>
    <w:rsid w:val="00DC44A7"/>
  </w:style>
  <w:style w:type="paragraph" w:customStyle="1" w:styleId="13">
    <w:name w:val="Нижний колонтитул1"/>
    <w:basedOn w:val="1"/>
    <w:rsid w:val="00DC44A7"/>
    <w:pPr>
      <w:tabs>
        <w:tab w:val="center" w:pos="4153"/>
        <w:tab w:val="right" w:pos="8306"/>
      </w:tabs>
    </w:pPr>
  </w:style>
  <w:style w:type="paragraph" w:styleId="ab">
    <w:name w:val="Balloon Text"/>
    <w:basedOn w:val="a"/>
    <w:link w:val="ac"/>
    <w:semiHidden/>
    <w:rsid w:val="00DC44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C44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basedOn w:val="a0"/>
    <w:rsid w:val="00DC4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1045</Words>
  <Characters>5963</Characters>
  <Application>Microsoft Office Word</Application>
  <DocSecurity>0</DocSecurity>
  <Lines>49</Lines>
  <Paragraphs>13</Paragraphs>
  <ScaleCrop>false</ScaleCrop>
  <Company>Microsoft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5</cp:revision>
  <dcterms:created xsi:type="dcterms:W3CDTF">2015-09-29T08:43:00Z</dcterms:created>
  <dcterms:modified xsi:type="dcterms:W3CDTF">2016-08-09T13:19:00Z</dcterms:modified>
</cp:coreProperties>
</file>